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0" w:rsidRPr="000A3E67" w:rsidRDefault="00971B50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0A3E67">
        <w:rPr>
          <w:b/>
          <w:bCs/>
          <w:color w:val="22272F"/>
        </w:rPr>
        <w:t>Образец договора об оказании платных образовательных услуг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0A3E67">
        <w:rPr>
          <w:b/>
          <w:bCs/>
          <w:color w:val="22272F"/>
        </w:rPr>
        <w:t>ДОГОВОР N _</w:t>
      </w:r>
      <w:r w:rsidRPr="000A3E67">
        <w:rPr>
          <w:b/>
          <w:bCs/>
          <w:color w:val="22272F"/>
        </w:rPr>
        <w:br/>
        <w:t>об образовании на обучение по дополнительным образовательным программам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                     "__" ____________ 20__ г.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(место заключения договора)                    (дата заключения договора)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>осуществляющей образовательную деятельность по дополнительным  образовательным программам</w:t>
      </w:r>
      <w:hyperlink r:id="rId4" w:anchor="block_10001" w:history="1">
        <w:r w:rsidRPr="000A3E67">
          <w:rPr>
            <w:rStyle w:val="a3"/>
            <w:rFonts w:ascii="Times New Roman" w:hAnsi="Times New Roman" w:cs="Times New Roman"/>
            <w:color w:val="3272C0"/>
          </w:rPr>
          <w:t>*(1)</w:t>
        </w:r>
      </w:hyperlink>
      <w:r w:rsidRPr="000A3E67">
        <w:rPr>
          <w:rFonts w:ascii="Times New Roman" w:hAnsi="Times New Roman" w:cs="Times New Roman"/>
          <w:color w:val="22272F"/>
        </w:rPr>
        <w:t>)</w:t>
      </w:r>
    </w:p>
    <w:p w:rsidR="00971B50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осуществляющее  образовательную  деятельность  (далее -  образовательная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организация) на основании лицензии от "__" ___________ 20__ г. N ______,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                         (дата и номер лицензии)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выданной _______________________________________________________________,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</w:t>
      </w:r>
      <w:r w:rsidRPr="000A3E67">
        <w:rPr>
          <w:rFonts w:ascii="Times New Roman" w:hAnsi="Times New Roman" w:cs="Times New Roman"/>
          <w:color w:val="22272F"/>
        </w:rPr>
        <w:t xml:space="preserve"> (наименование лицензирующего органа)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 в дальнейшем "Исполнитель", в лице 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0A3E67">
        <w:rPr>
          <w:rFonts w:ascii="Times New Roman" w:hAnsi="Times New Roman" w:cs="Times New Roman"/>
          <w:color w:val="22272F"/>
        </w:rPr>
        <w:t>(наименование должности, фамилия, имя, отчество (при наличии)  представителя Исполнителя)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действующего на основании _____________________________________________,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(реквизиты документа, удостоверяющего полномочия представителя</w:t>
      </w:r>
      <w:r>
        <w:rPr>
          <w:rFonts w:ascii="Times New Roman" w:hAnsi="Times New Roman" w:cs="Times New Roman"/>
          <w:color w:val="22272F"/>
        </w:rPr>
        <w:t xml:space="preserve"> и</w:t>
      </w:r>
      <w:r w:rsidRPr="000A3E67">
        <w:rPr>
          <w:rFonts w:ascii="Times New Roman" w:hAnsi="Times New Roman" w:cs="Times New Roman"/>
          <w:color w:val="22272F"/>
        </w:rPr>
        <w:t>сполнителя)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 ______________________________________________________________________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(фамилия, имя, отчество (при наличии) законного представителя</w:t>
      </w:r>
      <w:r>
        <w:rPr>
          <w:rFonts w:ascii="Times New Roman" w:hAnsi="Times New Roman" w:cs="Times New Roman"/>
          <w:color w:val="22272F"/>
        </w:rPr>
        <w:t xml:space="preserve"> н</w:t>
      </w:r>
      <w:r w:rsidRPr="000A3E67">
        <w:rPr>
          <w:rFonts w:ascii="Times New Roman" w:hAnsi="Times New Roman" w:cs="Times New Roman"/>
          <w:color w:val="22272F"/>
        </w:rPr>
        <w:t>есовершеннолетнего лица, зачисляемого на обучение</w:t>
      </w:r>
      <w:hyperlink r:id="rId5" w:anchor="block_10002" w:history="1">
        <w:r w:rsidRPr="000A3E67">
          <w:rPr>
            <w:rStyle w:val="a3"/>
            <w:rFonts w:ascii="Times New Roman" w:hAnsi="Times New Roman" w:cs="Times New Roman"/>
            <w:color w:val="3272C0"/>
          </w:rPr>
          <w:t>*(2)</w:t>
        </w:r>
      </w:hyperlink>
      <w:r w:rsidRPr="000A3E67">
        <w:rPr>
          <w:rFonts w:ascii="Times New Roman" w:hAnsi="Times New Roman" w:cs="Times New Roman"/>
          <w:color w:val="22272F"/>
        </w:rPr>
        <w:t>/ фамилия, имя,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>отчество (при наличии) лица, зачисляемого на обучение</w:t>
      </w:r>
      <w:hyperlink r:id="rId6" w:anchor="block_10003" w:history="1">
        <w:r w:rsidRPr="000A3E67">
          <w:rPr>
            <w:rStyle w:val="a3"/>
            <w:rFonts w:ascii="Times New Roman" w:hAnsi="Times New Roman" w:cs="Times New Roman"/>
            <w:color w:val="3272C0"/>
          </w:rPr>
          <w:t>*(3)</w:t>
        </w:r>
      </w:hyperlink>
      <w:r w:rsidRPr="000A3E67">
        <w:rPr>
          <w:rFonts w:ascii="Times New Roman" w:hAnsi="Times New Roman" w:cs="Times New Roman"/>
          <w:color w:val="22272F"/>
        </w:rPr>
        <w:t>/наименование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организации с указанием должности, фамилии, имени, отчества (при       наличии) лица, действующего от имени организации, документов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подтверждающих полномочия указанного лица</w:t>
      </w:r>
      <w:hyperlink r:id="rId7" w:anchor="block_10004" w:history="1">
        <w:r w:rsidRPr="000A3E67">
          <w:rPr>
            <w:rStyle w:val="a3"/>
            <w:rFonts w:ascii="Times New Roman" w:hAnsi="Times New Roman" w:cs="Times New Roman"/>
            <w:color w:val="3272C0"/>
          </w:rPr>
          <w:t>*(4)</w:t>
        </w:r>
      </w:hyperlink>
      <w:r w:rsidRPr="000A3E67">
        <w:rPr>
          <w:rFonts w:ascii="Times New Roman" w:hAnsi="Times New Roman" w:cs="Times New Roman"/>
          <w:color w:val="22272F"/>
        </w:rPr>
        <w:t>)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____  в   дальнейшем    "Заказчик",    действующий  в  интересах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несовершеннолетнего 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</w:t>
      </w:r>
      <w:r w:rsidRPr="000A3E67">
        <w:rPr>
          <w:rFonts w:ascii="Times New Roman" w:hAnsi="Times New Roman" w:cs="Times New Roman"/>
          <w:color w:val="22272F"/>
        </w:rPr>
        <w:t>(фамилия, имя, отчество (при наличии)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лица, зачисляемого на обучение)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____ в дальнейшем "Обучающийся"</w:t>
      </w:r>
      <w:hyperlink r:id="rId8" w:anchor="block_10005" w:history="1">
        <w:r w:rsidRPr="000A3E67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*(5)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/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и 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</w:t>
      </w:r>
      <w:r w:rsidRPr="000A3E67">
        <w:rPr>
          <w:rFonts w:ascii="Times New Roman" w:hAnsi="Times New Roman" w:cs="Times New Roman"/>
          <w:color w:val="22272F"/>
        </w:rPr>
        <w:t>(фамилия, имя, отчество (при наличии) лица, зачисляемого на обучение)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именуем  __  в  дальнейшем  "Обучающийся"</w:t>
      </w:r>
      <w:hyperlink r:id="rId9" w:anchor="block_10006" w:history="1">
        <w:r w:rsidRPr="000A3E67">
          <w:rPr>
            <w:rStyle w:val="a3"/>
            <w:rFonts w:ascii="Times New Roman" w:hAnsi="Times New Roman" w:cs="Times New Roman"/>
            <w:color w:val="3272C0"/>
          </w:rPr>
          <w:t>*(6)</w:t>
        </w:r>
      </w:hyperlink>
      <w:r w:rsidRPr="000A3E67">
        <w:rPr>
          <w:rFonts w:ascii="Times New Roman" w:hAnsi="Times New Roman" w:cs="Times New Roman"/>
          <w:color w:val="22272F"/>
        </w:rPr>
        <w:t xml:space="preserve">   (ненужное   вычеркнуть),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совместно   именуемые   Стороны,   заключили   настоящий    Договор    о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нижеследующем: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I. Предмет Договора</w:t>
      </w:r>
    </w:p>
    <w:p w:rsidR="00971B50" w:rsidRPr="000A3E67" w:rsidRDefault="00971B50" w:rsidP="000A3E6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1.1. Исполнитель обязуется предоставить образовательную  услугу,  а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Обучающийся/Заказчик   (ненужное    вычеркнуть)    обязуется    оплатить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образовательную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услугу по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</w:t>
      </w:r>
      <w:r w:rsidRPr="000A3E67">
        <w:rPr>
          <w:rFonts w:ascii="Times New Roman" w:hAnsi="Times New Roman" w:cs="Times New Roman"/>
          <w:color w:val="22272F"/>
        </w:rPr>
        <w:t>(наименование дополнительной образовательной программы;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форма обучения, вид, уровень и (или) направленность образовательной программы (часть образовательной программы определенного уровня, вида и  (или) направленности)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1.2. Срок освоения образовательной программы на  момент  подписания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Договора составляет ______________________.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(указывается количество месяцев, лет)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1.3.  После  освоения  Обучающимся  образовательной     программы и успешного    прохождения    итоговой     аттестации     ему     выдается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</w:t>
      </w:r>
      <w:hyperlink r:id="rId10" w:anchor="block_10007" w:history="1">
        <w:r w:rsidRPr="000A3E67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*(7)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A3E67">
        <w:rPr>
          <w:rFonts w:ascii="Times New Roman" w:hAnsi="Times New Roman" w:cs="Times New Roman"/>
          <w:color w:val="22272F"/>
        </w:rPr>
        <w:t>(документ об образовании и (или) о квалификации или документ об обучении)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II. Права Исполнителя, Заказчика и Обучающегося</w:t>
      </w:r>
      <w:hyperlink r:id="rId11" w:anchor="block_10008" w:history="1">
        <w:r w:rsidRPr="000A3E67">
          <w:rPr>
            <w:rStyle w:val="a3"/>
            <w:b/>
            <w:bCs/>
            <w:color w:val="3272C0"/>
          </w:rPr>
          <w:t>*(8)</w:t>
        </w:r>
      </w:hyperlink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 Исполнитель вправе: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2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2.3. Обучающемуся предоставляются академические права в соответствии с</w:t>
      </w:r>
      <w:r w:rsidRPr="000A3E67">
        <w:rPr>
          <w:rStyle w:val="apple-converted-space"/>
          <w:color w:val="464C55"/>
        </w:rPr>
        <w:t> </w:t>
      </w:r>
      <w:hyperlink r:id="rId13" w:anchor="block_108425" w:history="1">
        <w:r w:rsidRPr="000A3E67">
          <w:rPr>
            <w:rStyle w:val="a3"/>
            <w:color w:val="3272C0"/>
          </w:rPr>
          <w:t>частью 1 статьи 34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4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2.3.2. Обращаться к Исполнителю по вопросам, касающимся образовательного процесса.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III. Обязанности Исполнителя, Заказчика и Обучающегося</w:t>
      </w:r>
      <w:hyperlink r:id="rId15" w:anchor="block_10008" w:history="1">
        <w:r w:rsidRPr="000A3E67">
          <w:rPr>
            <w:rStyle w:val="a3"/>
            <w:b/>
            <w:bCs/>
            <w:color w:val="3272C0"/>
          </w:rPr>
          <w:t>*(8)</w:t>
        </w:r>
      </w:hyperlink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3.1. Исполнитель обязан: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3.1.1.   Зачислить   Обучающегося,    выполнившего    установленные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законодательством  Российской  Федерации,  учредительными   документами,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локальными нормативными актами Исполнителя условия  приема,  в  качестве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A3E67">
        <w:rPr>
          <w:rFonts w:ascii="Times New Roman" w:hAnsi="Times New Roman" w:cs="Times New Roman"/>
          <w:color w:val="22272F"/>
        </w:rPr>
        <w:t>(указывается категория обучающегося)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A3E67">
        <w:rPr>
          <w:color w:val="464C55"/>
        </w:rPr>
        <w:lastRenderedPageBreak/>
        <w:t>предусмотрены</w:t>
      </w:r>
      <w:r w:rsidRPr="000A3E67">
        <w:rPr>
          <w:rStyle w:val="apple-converted-space"/>
          <w:color w:val="464C55"/>
        </w:rPr>
        <w:t> </w:t>
      </w:r>
      <w:hyperlink r:id="rId16" w:history="1">
        <w:r w:rsidRPr="000A3E67">
          <w:rPr>
            <w:rStyle w:val="a3"/>
            <w:color w:val="3272C0"/>
          </w:rPr>
          <w:t>Законом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 "О защите прав потребителей" и</w:t>
      </w:r>
      <w:r w:rsidRPr="000A3E67">
        <w:rPr>
          <w:rStyle w:val="apple-converted-space"/>
          <w:color w:val="464C55"/>
        </w:rPr>
        <w:t> </w:t>
      </w:r>
      <w:hyperlink r:id="rId17" w:history="1">
        <w:r w:rsidRPr="000A3E67">
          <w:rPr>
            <w:rStyle w:val="a3"/>
            <w:color w:val="3272C0"/>
          </w:rPr>
          <w:t>Федеральным законом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"Об образовании в Российской Федерации"</w:t>
      </w:r>
      <w:hyperlink r:id="rId18" w:anchor="block_10009" w:history="1">
        <w:r w:rsidRPr="000A3E67">
          <w:rPr>
            <w:rStyle w:val="a3"/>
            <w:color w:val="3272C0"/>
          </w:rPr>
          <w:t>*(9)</w:t>
        </w:r>
      </w:hyperlink>
      <w:r w:rsidRPr="000A3E67">
        <w:rPr>
          <w:color w:val="464C55"/>
        </w:rPr>
        <w:t>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3.1.3. Организовать и обеспечить надлежащее предоставление образовательных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9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3.1.4. Обеспечить Обучающемуся предусмотренные выбранной образовательной программой условия ее освоения.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20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Договора).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3.1.6. Принимать от Обучающегося и (или) Заказчика плату за образовательные услуги.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1" w:anchor="block_10010" w:history="1">
        <w:r w:rsidRPr="000A3E67">
          <w:rPr>
            <w:rStyle w:val="a3"/>
            <w:color w:val="3272C0"/>
          </w:rPr>
          <w:t>*(10)</w:t>
        </w:r>
      </w:hyperlink>
      <w:r w:rsidRPr="000A3E67">
        <w:rPr>
          <w:color w:val="464C55"/>
        </w:rPr>
        <w:t>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Pr="000A3E67">
        <w:rPr>
          <w:rStyle w:val="apple-converted-space"/>
          <w:color w:val="464C55"/>
        </w:rPr>
        <w:t> </w:t>
      </w:r>
      <w:hyperlink r:id="rId22" w:anchor="block_1100" w:history="1">
        <w:r w:rsidRPr="000A3E67">
          <w:rPr>
            <w:rStyle w:val="a3"/>
            <w:color w:val="3272C0"/>
          </w:rPr>
          <w:t>разделе I</w:t>
        </w:r>
      </w:hyperlink>
      <w:r w:rsidRPr="000A3E67">
        <w:rPr>
          <w:color w:val="464C55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3.3. Обучающийся обязан соблюдать требования, установленные в</w:t>
      </w:r>
      <w:r w:rsidRPr="000A3E67">
        <w:rPr>
          <w:rStyle w:val="apple-converted-space"/>
          <w:color w:val="464C55"/>
        </w:rPr>
        <w:t> </w:t>
      </w:r>
      <w:hyperlink r:id="rId23" w:anchor="block_43" w:history="1">
        <w:r w:rsidRPr="000A3E67">
          <w:rPr>
            <w:rStyle w:val="a3"/>
            <w:color w:val="3272C0"/>
          </w:rPr>
          <w:t>статье 43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Федерального закона от 29 декабря 2012 г. N 273-ФЗ "Об образовании в Российской Федерации", в том числе: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3.3.2. Извещать Исполнителя о причинах отсутствия на занятиях.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IV. Стоимость услуг, сроки и порядок их оплаты</w:t>
      </w:r>
      <w:hyperlink r:id="rId24" w:anchor="block_10008" w:history="1">
        <w:r w:rsidRPr="000A3E67">
          <w:rPr>
            <w:rStyle w:val="a3"/>
            <w:b/>
            <w:bCs/>
            <w:color w:val="3272C0"/>
          </w:rPr>
          <w:t>*</w:t>
        </w:r>
      </w:hyperlink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4.1. Полная стоимость платных образовательных услуг за весь период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обучения Обучающегося составляет _______________ рублей</w:t>
      </w:r>
      <w:hyperlink r:id="rId25" w:anchor="block_10011" w:history="1">
        <w:r w:rsidRPr="000A3E67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*(11)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Увеличение  стоимости  образовательных   услуг   после   заключения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Договора не допускается, за исключением увеличения  стоимости  указанных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услуг   с   учетом   уровня   инфляции,       предусмотренного основными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характеристиками федерального бюджета  на  очередной  финансовый   год и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плановый период</w:t>
      </w:r>
      <w:hyperlink r:id="rId26" w:anchor="block_10012" w:history="1">
        <w:r w:rsidRPr="000A3E67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*(12)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4.2. Оплата производится 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          (период оплаты (единовременно, ежемесячно,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</w:t>
      </w:r>
      <w:r w:rsidRPr="000A3E67">
        <w:rPr>
          <w:rFonts w:ascii="Times New Roman" w:hAnsi="Times New Roman" w:cs="Times New Roman"/>
          <w:color w:val="22272F"/>
        </w:rPr>
        <w:t>ежеквартально, по четвертям,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полугодиям или иной платежный период) и время оплаты (например, не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позднее определенного числа периода, подлежащего оплате, или не позднее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определенного числа периода, предшествующего (следующего) за периодом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оплаты)</w:t>
      </w:r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за наличный расчет/ в безналичном порядке на счет, указанный  в  </w:t>
      </w:r>
      <w:hyperlink r:id="rId27" w:anchor="block_1900" w:history="1">
        <w:r w:rsidRPr="000A3E67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разделе</w:t>
        </w:r>
      </w:hyperlink>
    </w:p>
    <w:p w:rsidR="00971B50" w:rsidRPr="000A3E67" w:rsidRDefault="00971B50" w:rsidP="000A3E6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Style w:val="s11"/>
          <w:rFonts w:ascii="Times New Roman" w:hAnsi="Times New Roman"/>
          <w:color w:val="22272F"/>
          <w:sz w:val="24"/>
          <w:szCs w:val="24"/>
        </w:rPr>
        <w:t>IX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настоящего Договора (ненужное вычеркнуть).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V. Основания изменения и расторжения договора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5.1. Условия, на которых заключен настоящий Договор, могут быть изменены по соглашению Сторон или в соответствии с</w:t>
      </w:r>
      <w:hyperlink r:id="rId28" w:anchor="block_4501" w:history="1">
        <w:r w:rsidRPr="000A3E67">
          <w:rPr>
            <w:rStyle w:val="a3"/>
            <w:color w:val="3272C0"/>
          </w:rPr>
          <w:t>законодательством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5.2. Настоящий Договор может быть расторгнут по соглашению Сторон.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5.3. Настоящий Договор может быть расторгнут по инициативе Исполнителя в одностороннем порядке в случаях: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просрочки оплаты стоимости платных образовательных услуг;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в иных случаях, предусмотренных законодательством Российской Федерации.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5.4. Настоящий Договор расторгается досрочно: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5.6. Обучающийся</w:t>
      </w:r>
      <w:hyperlink r:id="rId29" w:anchor="block_10013" w:history="1">
        <w:r w:rsidRPr="000A3E67">
          <w:rPr>
            <w:rStyle w:val="a3"/>
            <w:color w:val="3272C0"/>
          </w:rPr>
          <w:t>*(13)</w:t>
        </w:r>
      </w:hyperlink>
      <w:r w:rsidRPr="000A3E67">
        <w:rPr>
          <w:color w:val="464C55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VI. Ответственность Исполнителя, Заказчика и Обучающегося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lastRenderedPageBreak/>
        <w:t> 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0A3E67">
        <w:rPr>
          <w:rStyle w:val="apple-converted-space"/>
          <w:color w:val="464C55"/>
        </w:rPr>
        <w:t> </w:t>
      </w:r>
      <w:hyperlink r:id="rId30" w:anchor="block_1025" w:history="1">
        <w:r w:rsidRPr="000A3E67">
          <w:rPr>
            <w:rStyle w:val="a3"/>
            <w:color w:val="3272C0"/>
          </w:rPr>
          <w:t>законодательством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 и Договором.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6.2.1. Безвозмездного оказания образовательной услуги;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6.2.2. Соразмерного уменьшения стоимости оказанной образовательной услуги;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6.4.3. Потребовать уменьшения стоимости образовательной услуги;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6.4.4. Расторгнуть Договор.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VII. Срок действия Договора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VIII. Заключительные положения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1B50" w:rsidRPr="000A3E67" w:rsidRDefault="00971B50" w:rsidP="000A3E67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8.4. Изменения Договора оформляются дополнительными соглашениями к Договору.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971B50" w:rsidRPr="000A3E67" w:rsidRDefault="00971B50" w:rsidP="000A3E67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IX. Адреса и реквизиты сторон</w:t>
      </w:r>
    </w:p>
    <w:p w:rsidR="00971B50" w:rsidRPr="000A3E67" w:rsidRDefault="00971B50" w:rsidP="000A3E67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tbl>
      <w:tblPr>
        <w:tblW w:w="9475" w:type="dxa"/>
        <w:tblCellMar>
          <w:left w:w="0" w:type="dxa"/>
          <w:right w:w="0" w:type="dxa"/>
        </w:tblCellMar>
        <w:tblLook w:val="0000"/>
      </w:tblPr>
      <w:tblGrid>
        <w:gridCol w:w="2977"/>
        <w:gridCol w:w="165"/>
        <w:gridCol w:w="2812"/>
        <w:gridCol w:w="241"/>
        <w:gridCol w:w="3280"/>
      </w:tblGrid>
      <w:tr w:rsidR="00971B50" w:rsidRP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Заказчик</w:t>
            </w:r>
            <w:hyperlink r:id="rId31" w:anchor="block_10014" w:history="1">
              <w:r w:rsidRPr="000A3E67">
                <w:rPr>
                  <w:rStyle w:val="a3"/>
                  <w:color w:val="3272C0"/>
                </w:rPr>
                <w:t>*(14)</w:t>
              </w:r>
            </w:hyperlink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Обучающийся</w:t>
            </w:r>
            <w:hyperlink r:id="rId32" w:anchor="block_10015" w:history="1">
              <w:r w:rsidRPr="000A3E67">
                <w:rPr>
                  <w:rStyle w:val="a3"/>
                  <w:color w:val="3272C0"/>
                </w:rPr>
                <w:t>*(15)</w:t>
              </w:r>
            </w:hyperlink>
          </w:p>
        </w:tc>
      </w:tr>
      <w:tr w:rsidR="00971B50" w:rsidRPr="000A3E67">
        <w:tc>
          <w:tcPr>
            <w:tcW w:w="2977" w:type="dxa"/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(полное наименование и фирменное наименование (при наличии)</w:t>
            </w:r>
            <w:bookmarkStart w:id="0" w:name="_GoBack"/>
            <w:bookmarkEnd w:id="0"/>
          </w:p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образовательной организации)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(фамилия, имя, отчество (при наличии)/ наименование</w:t>
            </w:r>
          </w:p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юридического лица)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(фамилия, имя, отчество (при наличии)</w:t>
            </w:r>
          </w:p>
        </w:tc>
      </w:tr>
      <w:tr w:rsidR="00971B50" w:rsidRP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(дата рождения)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(дата рождения)</w:t>
            </w:r>
          </w:p>
        </w:tc>
      </w:tr>
      <w:tr w:rsidR="00971B50" w:rsidRPr="000A3E67">
        <w:tc>
          <w:tcPr>
            <w:tcW w:w="2977" w:type="dxa"/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(место нахождения)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(место нахождения/адрес места жительства)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(адрес места жительства)</w:t>
            </w:r>
          </w:p>
        </w:tc>
      </w:tr>
      <w:tr w:rsidR="00971B50" w:rsidRP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(паспорт: серия, номер, когда и кем выдан)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(паспорт: серия, номер, когда и кем выдан)</w:t>
            </w:r>
          </w:p>
        </w:tc>
      </w:tr>
      <w:tr w:rsidR="00971B50" w:rsidRP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 (при наличии), телефон)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 (при наличии), телефон)</w:t>
            </w:r>
          </w:p>
        </w:tc>
      </w:tr>
      <w:tr w:rsidR="00971B50" w:rsidRPr="000A3E67">
        <w:tc>
          <w:tcPr>
            <w:tcW w:w="2977" w:type="dxa"/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shd w:val="clear" w:color="auto" w:fill="FFFFFF"/>
          </w:tcPr>
          <w:p w:rsidR="00971B50" w:rsidRPr="000A3E67" w:rsidRDefault="00971B50" w:rsidP="000A3E67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</w:tr>
      <w:tr w:rsidR="00971B50" w:rsidRPr="000A3E67">
        <w:tc>
          <w:tcPr>
            <w:tcW w:w="2977" w:type="dxa"/>
            <w:shd w:val="clear" w:color="auto" w:fill="FFFFFF"/>
          </w:tcPr>
          <w:p w:rsidR="00971B50" w:rsidRPr="000A3E67" w:rsidRDefault="00971B50" w:rsidP="000A3E67">
            <w:pPr>
              <w:pStyle w:val="s16"/>
              <w:spacing w:before="64" w:beforeAutospacing="0" w:after="64" w:afterAutospacing="0"/>
              <w:ind w:left="64" w:right="64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М.П.</w:t>
            </w:r>
          </w:p>
        </w:tc>
        <w:tc>
          <w:tcPr>
            <w:tcW w:w="165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shd w:val="clear" w:color="auto" w:fill="FFFFFF"/>
          </w:tcPr>
          <w:p w:rsidR="00971B50" w:rsidRPr="000A3E67" w:rsidRDefault="00971B50" w:rsidP="000A3E67">
            <w:pPr>
              <w:pStyle w:val="s16"/>
              <w:spacing w:before="64" w:beforeAutospacing="0" w:after="64" w:afterAutospacing="0"/>
              <w:ind w:left="64" w:right="64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М.П.</w:t>
            </w:r>
          </w:p>
        </w:tc>
        <w:tc>
          <w:tcPr>
            <w:tcW w:w="241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shd w:val="clear" w:color="auto" w:fill="FFFFFF"/>
          </w:tcPr>
          <w:p w:rsidR="00971B50" w:rsidRPr="000A3E67" w:rsidRDefault="00971B50" w:rsidP="000A3E67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</w:tr>
    </w:tbl>
    <w:p w:rsidR="00971B50" w:rsidRPr="000A3E67" w:rsidRDefault="00971B50" w:rsidP="000A3E67">
      <w:pPr>
        <w:jc w:val="both"/>
      </w:pPr>
    </w:p>
    <w:p w:rsidR="00971B50" w:rsidRPr="000A3E67" w:rsidRDefault="00971B50" w:rsidP="000A3E67">
      <w:pPr>
        <w:jc w:val="both"/>
      </w:pPr>
    </w:p>
    <w:sectPr w:rsidR="00971B50" w:rsidRPr="000A3E67" w:rsidSect="00F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D36FAD"/>
    <w:rsid w:val="000A3E67"/>
    <w:rsid w:val="00304C69"/>
    <w:rsid w:val="00403A51"/>
    <w:rsid w:val="006D16A6"/>
    <w:rsid w:val="00971B50"/>
    <w:rsid w:val="009F70F8"/>
    <w:rsid w:val="00D36FAD"/>
    <w:rsid w:val="00D94B92"/>
    <w:rsid w:val="00F5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E6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3E67"/>
    <w:rPr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0A3E67"/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  <w:rPr>
      <w:rFonts w:cs="Times New Roman"/>
    </w:rPr>
  </w:style>
  <w:style w:type="character" w:customStyle="1" w:styleId="s11">
    <w:name w:val="s_11"/>
    <w:basedOn w:val="a0"/>
    <w:rsid w:val="000A3E67"/>
    <w:rPr>
      <w:rFonts w:cs="Times New Roman"/>
    </w:rPr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291362/caed1f338455c425853a4f32b00aa739/" TargetMode="External"/><Relationship Id="rId18" Type="http://schemas.openxmlformats.org/officeDocument/2006/relationships/hyperlink" Target="https://base.garant.ru/70578880/4d90e3b1007e545bf2bbd8e0eb6b10b9/" TargetMode="External"/><Relationship Id="rId26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578880/4d90e3b1007e545bf2bbd8e0eb6b10b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578880/4d90e3b1007e545bf2bbd8e0eb6b10b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70291362/" TargetMode="External"/><Relationship Id="rId25" Type="http://schemas.openxmlformats.org/officeDocument/2006/relationships/hyperlink" Target="https://base.garant.ru/70578880/4d90e3b1007e545bf2bbd8e0eb6b10b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0106035/" TargetMode="External"/><Relationship Id="rId20" Type="http://schemas.openxmlformats.org/officeDocument/2006/relationships/hyperlink" Target="https://base.garant.ru/70578880/4d90e3b1007e545bf2bbd8e0eb6b10b9/" TargetMode="External"/><Relationship Id="rId29" Type="http://schemas.openxmlformats.org/officeDocument/2006/relationships/hyperlink" Target="https://base.garant.ru/70578880/4d90e3b1007e545bf2bbd8e0eb6b10b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24" Type="http://schemas.openxmlformats.org/officeDocument/2006/relationships/hyperlink" Target="https://base.garant.ru/70578880/4d90e3b1007e545bf2bbd8e0eb6b10b9/" TargetMode="External"/><Relationship Id="rId32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578880/4d90e3b1007e545bf2bbd8e0eb6b10b9/" TargetMode="Externa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hyperlink" Target="https://base.garant.ru/70291362/972fd564a6e3598bb31ccdc27b33ca68/" TargetMode="External"/><Relationship Id="rId28" Type="http://schemas.openxmlformats.org/officeDocument/2006/relationships/hyperlink" Target="https://base.garant.ru/10164072/13d2a22b6fd7c0cd2b7bee6f17d4a0e4/" TargetMode="Externa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70578880/4d90e3b1007e545bf2bbd8e0eb6b10b9/" TargetMode="External"/><Relationship Id="rId31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hyperlink" Target="https://base.garant.ru/70578880/4d90e3b1007e545bf2bbd8e0eb6b10b9/" TargetMode="Externa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yperlink" Target="https://base.garant.ru/70578880/4d90e3b1007e545bf2bbd8e0eb6b10b9/" TargetMode="External"/><Relationship Id="rId27" Type="http://schemas.openxmlformats.org/officeDocument/2006/relationships/hyperlink" Target="https://base.garant.ru/70578880/4d90e3b1007e545bf2bbd8e0eb6b10b9/" TargetMode="External"/><Relationship Id="rId30" Type="http://schemas.openxmlformats.org/officeDocument/2006/relationships/hyperlink" Target="https://base.garant.ru/10164072/2eb15671b4640f8a449b9fea2b7d89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об оказании платных образовательных услуг</vt:lpstr>
    </vt:vector>
  </TitlesOfParts>
  <Company>MICROSOFT</Company>
  <LinksUpToDate>false</LinksUpToDate>
  <CharactersWithSpaces>17830</CharactersWithSpaces>
  <SharedDoc>false</SharedDoc>
  <HLinks>
    <vt:vector size="174" baseType="variant">
      <vt:variant>
        <vt:i4>5046326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block_10015</vt:lpwstr>
      </vt:variant>
      <vt:variant>
        <vt:i4>5046326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block_10014</vt:lpwstr>
      </vt:variant>
      <vt:variant>
        <vt:i4>4587568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https://base.garant.ru/10164072/2eb15671b4640f8a449b9fea2b7d89e0/</vt:lpwstr>
      </vt:variant>
      <vt:variant>
        <vt:lpwstr>block_1025</vt:lpwstr>
      </vt:variant>
      <vt:variant>
        <vt:i4>5046326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block_10013</vt:lpwstr>
      </vt:variant>
      <vt:variant>
        <vt:i4>1900643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https://base.garant.ru/10164072/13d2a22b6fd7c0cd2b7bee6f17d4a0e4/</vt:lpwstr>
      </vt:variant>
      <vt:variant>
        <vt:lpwstr>block_4501</vt:lpwstr>
      </vt:variant>
      <vt:variant>
        <vt:i4>4522038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block_1900</vt:lpwstr>
      </vt:variant>
      <vt:variant>
        <vt:i4>5046326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block_10012</vt:lpwstr>
      </vt:variant>
      <vt:variant>
        <vt:i4>5046326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block_10011</vt:lpwstr>
      </vt:variant>
      <vt:variant>
        <vt:i4>4980790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block_10008</vt:lpwstr>
      </vt:variant>
      <vt:variant>
        <vt:i4>8061022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https://base.garant.ru/70291362/972fd564a6e3598bb31ccdc27b33ca68/</vt:lpwstr>
      </vt:variant>
      <vt:variant>
        <vt:lpwstr>block_43</vt:lpwstr>
      </vt:variant>
      <vt:variant>
        <vt:i4>5046326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block_1100</vt:lpwstr>
      </vt:variant>
      <vt:variant>
        <vt:i4>5046326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block_10010</vt:lpwstr>
      </vt:variant>
      <vt:variant>
        <vt:i4>5046326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block_1100</vt:lpwstr>
      </vt:variant>
      <vt:variant>
        <vt:i4>5046326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block_1100</vt:lpwstr>
      </vt:variant>
      <vt:variant>
        <vt:i4>4980790</vt:i4>
      </vt:variant>
      <vt:variant>
        <vt:i4>42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block_10009</vt:lpwstr>
      </vt:variant>
      <vt:variant>
        <vt:i4>1572958</vt:i4>
      </vt:variant>
      <vt:variant>
        <vt:i4>39</vt:i4>
      </vt:variant>
      <vt:variant>
        <vt:i4>0</vt:i4>
      </vt:variant>
      <vt:variant>
        <vt:i4>5</vt:i4>
      </vt:variant>
      <vt:variant>
        <vt:lpwstr>https://base.garant.ru/70291362/</vt:lpwstr>
      </vt:variant>
      <vt:variant>
        <vt:lpwstr/>
      </vt:variant>
      <vt:variant>
        <vt:i4>2031699</vt:i4>
      </vt:variant>
      <vt:variant>
        <vt:i4>36</vt:i4>
      </vt:variant>
      <vt:variant>
        <vt:i4>0</vt:i4>
      </vt:variant>
      <vt:variant>
        <vt:i4>5</vt:i4>
      </vt:variant>
      <vt:variant>
        <vt:lpwstr>https://base.garant.ru/10106035/</vt:lpwstr>
      </vt:variant>
      <vt:variant>
        <vt:lpwstr/>
      </vt:variant>
      <vt:variant>
        <vt:i4>4980790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block_10008</vt:lpwstr>
      </vt:variant>
      <vt:variant>
        <vt:i4>5046326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block_1100</vt:lpwstr>
      </vt:variant>
      <vt:variant>
        <vt:i4>7733335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https://base.garant.ru/70291362/caed1f338455c425853a4f32b00aa739/</vt:lpwstr>
      </vt:variant>
      <vt:variant>
        <vt:lpwstr>block_108425</vt:lpwstr>
      </vt:variant>
      <vt:variant>
        <vt:i4>5046326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block_1100</vt:lpwstr>
      </vt:variant>
      <vt:variant>
        <vt:i4>4980790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block_10008</vt:lpwstr>
      </vt:variant>
      <vt:variant>
        <vt:i4>4980790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block_10007</vt:lpwstr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block_10006</vt:lpwstr>
      </vt:variant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block_10005</vt:lpwstr>
      </vt:variant>
      <vt:variant>
        <vt:i4>4980790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block_10004</vt:lpwstr>
      </vt:variant>
      <vt:variant>
        <vt:i4>4980790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block_10003</vt:lpwstr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block_10002</vt:lpwstr>
      </vt:variant>
      <vt:variant>
        <vt:i4>4980790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https://base.garant.ru/70578880/4d90e3b1007e545bf2bbd8e0eb6b10b9/</vt:lpwstr>
      </vt:variant>
      <vt:variant>
        <vt:lpwstr>block_10001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оказании платных образовательных услуг</dc:title>
  <dc:subject/>
  <dc:creator>Гусельников</dc:creator>
  <cp:keywords/>
  <dc:description/>
  <cp:lastModifiedBy>User</cp:lastModifiedBy>
  <cp:revision>2</cp:revision>
  <dcterms:created xsi:type="dcterms:W3CDTF">2022-12-12T14:07:00Z</dcterms:created>
  <dcterms:modified xsi:type="dcterms:W3CDTF">2022-12-12T14:07:00Z</dcterms:modified>
</cp:coreProperties>
</file>